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47" w:rsidRDefault="00810447" w:rsidP="00810447">
      <w:pPr>
        <w:ind w:right="-1134"/>
        <w:jc w:val="center"/>
        <w:rPr>
          <w:b/>
        </w:rPr>
      </w:pPr>
      <w:r>
        <w:rPr>
          <w:b/>
        </w:rPr>
        <w:t>Рейтинговая таблица СНП Крымского филиала ФГБОУВО «РГУП»</w:t>
      </w:r>
    </w:p>
    <w:p w:rsidR="00810447" w:rsidRDefault="00810447" w:rsidP="00810447">
      <w:pPr>
        <w:jc w:val="center"/>
        <w:rPr>
          <w:b/>
        </w:rPr>
      </w:pPr>
      <w:r>
        <w:rPr>
          <w:b/>
        </w:rPr>
        <w:t>(командный зачет)</w:t>
      </w:r>
    </w:p>
    <w:p w:rsidR="00810447" w:rsidRDefault="00810447" w:rsidP="00810447"/>
    <w:p w:rsidR="00810447" w:rsidRDefault="00810447" w:rsidP="00810447"/>
    <w:tbl>
      <w:tblPr>
        <w:tblW w:w="154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536"/>
        <w:gridCol w:w="992"/>
        <w:gridCol w:w="1276"/>
        <w:gridCol w:w="1134"/>
        <w:gridCol w:w="1276"/>
        <w:gridCol w:w="1275"/>
        <w:gridCol w:w="1418"/>
        <w:gridCol w:w="1134"/>
        <w:gridCol w:w="1134"/>
        <w:gridCol w:w="2108"/>
        <w:gridCol w:w="1010"/>
      </w:tblGrid>
      <w:tr w:rsidR="00810447" w:rsidRPr="00810447" w:rsidTr="003710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810447" w:rsidRDefault="00810447">
            <w:pPr>
              <w:rPr>
                <w:sz w:val="18"/>
                <w:szCs w:val="18"/>
              </w:rPr>
            </w:pPr>
            <w:r w:rsidRPr="00810447">
              <w:rPr>
                <w:sz w:val="18"/>
                <w:szCs w:val="18"/>
              </w:rPr>
              <w:t>№</w:t>
            </w:r>
          </w:p>
          <w:p w:rsidR="00810447" w:rsidRPr="00810447" w:rsidRDefault="00810447">
            <w:pPr>
              <w:rPr>
                <w:sz w:val="18"/>
                <w:szCs w:val="18"/>
              </w:rPr>
            </w:pPr>
            <w:r w:rsidRPr="00810447">
              <w:rPr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 w:rsidP="003710E0">
            <w:pPr>
              <w:jc w:val="both"/>
              <w:rPr>
                <w:sz w:val="18"/>
                <w:szCs w:val="18"/>
              </w:rPr>
            </w:pPr>
            <w:r w:rsidRPr="00810447">
              <w:rPr>
                <w:sz w:val="18"/>
                <w:szCs w:val="18"/>
              </w:rPr>
              <w:t>Наименование кафедры (участника СНП)</w:t>
            </w:r>
          </w:p>
          <w:p w:rsidR="00810447" w:rsidRPr="00810447" w:rsidRDefault="00810447" w:rsidP="003710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810447" w:rsidRDefault="00810447">
            <w:pPr>
              <w:rPr>
                <w:sz w:val="18"/>
                <w:szCs w:val="18"/>
              </w:rPr>
            </w:pPr>
            <w:r w:rsidRPr="003710E0">
              <w:rPr>
                <w:sz w:val="14"/>
                <w:szCs w:val="18"/>
              </w:rPr>
              <w:t>Количество публикаций в изданиях, индексируемых в международных базах данных (</w:t>
            </w:r>
            <w:r w:rsidRPr="003710E0">
              <w:rPr>
                <w:sz w:val="14"/>
                <w:szCs w:val="18"/>
                <w:lang w:val="en-US"/>
              </w:rPr>
              <w:t>Scopus</w:t>
            </w:r>
            <w:r w:rsidRPr="003710E0">
              <w:rPr>
                <w:sz w:val="14"/>
                <w:szCs w:val="18"/>
              </w:rPr>
              <w:t xml:space="preserve">, </w:t>
            </w:r>
            <w:r w:rsidRPr="003710E0">
              <w:rPr>
                <w:sz w:val="14"/>
                <w:szCs w:val="18"/>
                <w:lang w:val="en-US"/>
              </w:rPr>
              <w:t>Web</w:t>
            </w:r>
            <w:r w:rsidRPr="003710E0">
              <w:rPr>
                <w:sz w:val="14"/>
                <w:szCs w:val="18"/>
              </w:rPr>
              <w:t xml:space="preserve"> </w:t>
            </w:r>
            <w:r w:rsidRPr="003710E0">
              <w:rPr>
                <w:sz w:val="14"/>
                <w:szCs w:val="18"/>
                <w:lang w:val="en-US"/>
              </w:rPr>
              <w:t>of</w:t>
            </w:r>
            <w:r w:rsidRPr="003710E0">
              <w:rPr>
                <w:sz w:val="14"/>
                <w:szCs w:val="18"/>
              </w:rPr>
              <w:t xml:space="preserve"> </w:t>
            </w:r>
            <w:r w:rsidRPr="003710E0">
              <w:rPr>
                <w:sz w:val="14"/>
                <w:szCs w:val="18"/>
                <w:lang w:val="en-US"/>
              </w:rPr>
              <w:t>Science</w:t>
            </w:r>
            <w:r w:rsidRPr="003710E0">
              <w:rPr>
                <w:sz w:val="14"/>
                <w:szCs w:val="18"/>
              </w:rPr>
              <w:t xml:space="preserve">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3710E0" w:rsidRDefault="00810447">
            <w:pPr>
              <w:rPr>
                <w:sz w:val="16"/>
                <w:szCs w:val="18"/>
              </w:rPr>
            </w:pPr>
            <w:r w:rsidRPr="003710E0">
              <w:rPr>
                <w:sz w:val="16"/>
                <w:szCs w:val="18"/>
              </w:rPr>
              <w:t>Количество публикаций в журналах, рекомендованных ВАК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3710E0" w:rsidRDefault="00810447">
            <w:pPr>
              <w:rPr>
                <w:sz w:val="16"/>
                <w:szCs w:val="18"/>
              </w:rPr>
            </w:pPr>
            <w:r w:rsidRPr="003710E0">
              <w:rPr>
                <w:sz w:val="16"/>
                <w:szCs w:val="18"/>
              </w:rPr>
              <w:t>Количество публикаций в изданиях, индексируемых в 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3710E0" w:rsidRDefault="00810447">
            <w:pPr>
              <w:rPr>
                <w:sz w:val="16"/>
                <w:szCs w:val="18"/>
              </w:rPr>
            </w:pPr>
            <w:r w:rsidRPr="003710E0">
              <w:rPr>
                <w:sz w:val="16"/>
                <w:szCs w:val="18"/>
              </w:rPr>
              <w:t>Количество иных 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3710E0" w:rsidRDefault="00810447">
            <w:pPr>
              <w:rPr>
                <w:sz w:val="16"/>
                <w:szCs w:val="18"/>
              </w:rPr>
            </w:pPr>
            <w:r w:rsidRPr="003710E0">
              <w:rPr>
                <w:sz w:val="16"/>
                <w:szCs w:val="18"/>
              </w:rPr>
              <w:t>Количество побед (1-е места) участников СНП в конференциях (минимум - всероссийские)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3710E0" w:rsidRDefault="00810447">
            <w:pPr>
              <w:rPr>
                <w:sz w:val="16"/>
                <w:szCs w:val="18"/>
              </w:rPr>
            </w:pPr>
            <w:r w:rsidRPr="003710E0">
              <w:rPr>
                <w:sz w:val="16"/>
                <w:szCs w:val="18"/>
              </w:rPr>
              <w:t>Количество иных призовых мест (2 или 3 место или диплом 2 или 3 степени (в конференциях – минимум Всероссийские)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3710E0" w:rsidRDefault="00810447">
            <w:pPr>
              <w:rPr>
                <w:sz w:val="16"/>
                <w:szCs w:val="18"/>
              </w:rPr>
            </w:pPr>
            <w:r w:rsidRPr="003710E0">
              <w:rPr>
                <w:sz w:val="16"/>
                <w:szCs w:val="18"/>
              </w:rPr>
              <w:t>Количество побед (1-е места) участников СНП в конкурсе Университета на лучшую студенческую научную работу, а также в иных аналогичных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3710E0" w:rsidRDefault="00810447">
            <w:pPr>
              <w:rPr>
                <w:sz w:val="16"/>
                <w:szCs w:val="18"/>
              </w:rPr>
            </w:pPr>
            <w:r w:rsidRPr="003710E0">
              <w:rPr>
                <w:sz w:val="16"/>
                <w:szCs w:val="18"/>
              </w:rPr>
              <w:t>Количество иных призовых мест (2 или 3 место или диплом 2 или 3 степени (в конкурсе Университета на лучшую студенческую научную работу, а также в иных аналогичных конкурсах)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3710E0" w:rsidRDefault="00810447">
            <w:pPr>
              <w:rPr>
                <w:sz w:val="16"/>
                <w:szCs w:val="18"/>
              </w:rPr>
            </w:pPr>
            <w:r w:rsidRPr="003710E0">
              <w:rPr>
                <w:sz w:val="16"/>
                <w:szCs w:val="18"/>
              </w:rPr>
              <w:t>Количество побед (1-ые места) участников СНП в олимпиадах (минимум - всероссийские) моделируемых мероприятиях (минимум - всероссийские)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3710E0" w:rsidRDefault="00810447">
            <w:pPr>
              <w:rPr>
                <w:sz w:val="16"/>
                <w:szCs w:val="18"/>
              </w:rPr>
            </w:pPr>
            <w:r w:rsidRPr="003710E0">
              <w:rPr>
                <w:sz w:val="16"/>
                <w:szCs w:val="18"/>
              </w:rPr>
              <w:t>Количество иных призовых мест (2 и 3 места или дипломы 2 или 3 степени) участников СНП в олимпиадах (минимум - всероссийские) моделируемых мероприятиях (минимум - всероссийские)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47" w:rsidRPr="003710E0" w:rsidRDefault="00810447">
            <w:pPr>
              <w:rPr>
                <w:sz w:val="16"/>
                <w:szCs w:val="18"/>
              </w:rPr>
            </w:pPr>
            <w:r w:rsidRPr="003710E0">
              <w:rPr>
                <w:sz w:val="16"/>
                <w:szCs w:val="18"/>
              </w:rPr>
              <w:t>Итого баллов (сумма баллов, полученная в результате произведения подлежащих учету числовых (количественных) значений на установленные коэффициенты</w:t>
            </w:r>
          </w:p>
        </w:tc>
      </w:tr>
      <w:tr w:rsidR="00810447" w:rsidRPr="00810447" w:rsidTr="003710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  <w:r w:rsidRPr="0081044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Default="00810447" w:rsidP="00371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а</w:t>
            </w:r>
            <w:r w:rsidRPr="00810447">
              <w:rPr>
                <w:sz w:val="18"/>
                <w:szCs w:val="18"/>
              </w:rPr>
              <w:t>дминистративного и финансового права</w:t>
            </w:r>
          </w:p>
          <w:p w:rsidR="003710E0" w:rsidRPr="003710E0" w:rsidRDefault="003710E0" w:rsidP="003710E0">
            <w:pPr>
              <w:jc w:val="center"/>
              <w:rPr>
                <w:i/>
                <w:sz w:val="18"/>
                <w:szCs w:val="18"/>
              </w:rPr>
            </w:pPr>
            <w:r w:rsidRPr="003710E0">
              <w:rPr>
                <w:i/>
                <w:sz w:val="18"/>
                <w:szCs w:val="18"/>
              </w:rPr>
              <w:t>Тема: Теоретические и прикладные аспекты реформирования административно-</w:t>
            </w:r>
            <w:proofErr w:type="spellStart"/>
            <w:r w:rsidRPr="003710E0">
              <w:rPr>
                <w:i/>
                <w:sz w:val="18"/>
                <w:szCs w:val="18"/>
              </w:rPr>
              <w:t>деликтного</w:t>
            </w:r>
            <w:proofErr w:type="spellEnd"/>
            <w:r w:rsidRPr="003710E0">
              <w:rPr>
                <w:i/>
                <w:sz w:val="18"/>
                <w:szCs w:val="18"/>
              </w:rPr>
              <w:t xml:space="preserve"> и финансового законодательства РФ</w:t>
            </w:r>
          </w:p>
          <w:p w:rsidR="003710E0" w:rsidRPr="003710E0" w:rsidRDefault="003710E0" w:rsidP="003710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F65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F65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F65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F65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F65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F65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E8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</w:tr>
      <w:tr w:rsidR="00810447" w:rsidRPr="00810447" w:rsidTr="003710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Default="00810447" w:rsidP="00371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уголовного права</w:t>
            </w:r>
          </w:p>
          <w:p w:rsidR="003710E0" w:rsidRPr="003710E0" w:rsidRDefault="003710E0" w:rsidP="003710E0">
            <w:pPr>
              <w:jc w:val="center"/>
              <w:rPr>
                <w:i/>
                <w:sz w:val="18"/>
                <w:szCs w:val="18"/>
              </w:rPr>
            </w:pPr>
            <w:r w:rsidRPr="003710E0">
              <w:rPr>
                <w:i/>
                <w:sz w:val="18"/>
                <w:szCs w:val="18"/>
              </w:rPr>
              <w:t>Тема: Уголовно-правовой запрет: проблемы теории и практики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DF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DF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DF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E8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810447" w:rsidRPr="00810447" w:rsidTr="003710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Default="00810447" w:rsidP="00371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уголовно-процессуального права</w:t>
            </w:r>
          </w:p>
          <w:p w:rsidR="003710E0" w:rsidRPr="003710E0" w:rsidRDefault="003710E0" w:rsidP="003710E0">
            <w:pPr>
              <w:jc w:val="center"/>
              <w:rPr>
                <w:i/>
                <w:sz w:val="18"/>
                <w:szCs w:val="18"/>
              </w:rPr>
            </w:pPr>
            <w:r w:rsidRPr="003710E0">
              <w:rPr>
                <w:i/>
                <w:sz w:val="18"/>
                <w:szCs w:val="18"/>
              </w:rPr>
              <w:lastRenderedPageBreak/>
              <w:t>Тема: Эффективность процессуальной деятельности участников уголовного судопроизводства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E8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E8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10447" w:rsidRPr="00810447" w:rsidTr="003710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Default="00810447" w:rsidP="00371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гражданского права</w:t>
            </w:r>
          </w:p>
          <w:p w:rsidR="003710E0" w:rsidRPr="003710E0" w:rsidRDefault="003710E0" w:rsidP="003710E0">
            <w:pPr>
              <w:jc w:val="center"/>
              <w:rPr>
                <w:i/>
                <w:sz w:val="18"/>
                <w:szCs w:val="18"/>
              </w:rPr>
            </w:pPr>
            <w:r w:rsidRPr="003710E0">
              <w:rPr>
                <w:i/>
                <w:sz w:val="18"/>
                <w:szCs w:val="18"/>
              </w:rPr>
              <w:t>Тема: Отдельные аспекты обеспечения системности в отраслях частного права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E8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E8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E8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E8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E8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E8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</w:tr>
      <w:tr w:rsidR="00810447" w:rsidRPr="00810447" w:rsidTr="003710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Default="0081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Default="00810447" w:rsidP="00371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теории и истории права и государства</w:t>
            </w:r>
          </w:p>
          <w:p w:rsidR="003710E0" w:rsidRDefault="003710E0" w:rsidP="003710E0">
            <w:pPr>
              <w:jc w:val="center"/>
              <w:rPr>
                <w:sz w:val="18"/>
                <w:szCs w:val="18"/>
              </w:rPr>
            </w:pPr>
            <w:r w:rsidRPr="003710E0">
              <w:rPr>
                <w:i/>
                <w:sz w:val="18"/>
                <w:szCs w:val="18"/>
              </w:rPr>
              <w:t>Тема: Актуальные проблемы судоустройства и судопроизводства в России: исторический опыт и современность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74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74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74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743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810447" w:rsidRPr="00810447" w:rsidTr="003710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Default="0081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Default="00810447" w:rsidP="00371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государственно-правовых дисциплин</w:t>
            </w:r>
          </w:p>
          <w:p w:rsidR="003710E0" w:rsidRPr="003710E0" w:rsidRDefault="003710E0" w:rsidP="003710E0">
            <w:pPr>
              <w:jc w:val="center"/>
              <w:rPr>
                <w:i/>
                <w:sz w:val="18"/>
                <w:szCs w:val="18"/>
              </w:rPr>
            </w:pPr>
            <w:r w:rsidRPr="003710E0">
              <w:rPr>
                <w:i/>
                <w:sz w:val="18"/>
                <w:szCs w:val="18"/>
              </w:rPr>
              <w:t xml:space="preserve">Тема: Теоретические и практические проблемы права и </w:t>
            </w:r>
            <w:proofErr w:type="spellStart"/>
            <w:r w:rsidRPr="003710E0">
              <w:rPr>
                <w:i/>
                <w:sz w:val="18"/>
                <w:szCs w:val="18"/>
              </w:rPr>
              <w:t>правоприменения</w:t>
            </w:r>
            <w:proofErr w:type="spellEnd"/>
            <w:r w:rsidRPr="003710E0">
              <w:rPr>
                <w:i/>
                <w:sz w:val="18"/>
                <w:szCs w:val="18"/>
              </w:rPr>
              <w:t xml:space="preserve"> в конституционном и международном праве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9A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9A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9A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9A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9A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9A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</w:tr>
      <w:tr w:rsidR="00810447" w:rsidRPr="00810447" w:rsidTr="003710E0">
        <w:trPr>
          <w:trHeight w:val="20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Default="0081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Default="00810447" w:rsidP="00371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гражданского и административного судопроизводства</w:t>
            </w:r>
          </w:p>
          <w:p w:rsidR="003710E0" w:rsidRPr="003710E0" w:rsidRDefault="003710E0" w:rsidP="003710E0">
            <w:pPr>
              <w:jc w:val="center"/>
              <w:rPr>
                <w:i/>
                <w:sz w:val="18"/>
                <w:szCs w:val="18"/>
              </w:rPr>
            </w:pPr>
            <w:r w:rsidRPr="003710E0">
              <w:rPr>
                <w:i/>
                <w:sz w:val="18"/>
                <w:szCs w:val="18"/>
              </w:rPr>
              <w:t>Тема: Проблемы совершенствования гражданского и арбитражного процессуального законодательства Российской Федерации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9A3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9A3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9A3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810447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7" w:rsidRPr="00810447" w:rsidRDefault="003A0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</w:tr>
      <w:tr w:rsidR="003A0786" w:rsidRPr="00810447" w:rsidTr="003710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Default="003A07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Default="003A0786" w:rsidP="003710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Pr="00810447" w:rsidRDefault="003A0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Pr="00810447" w:rsidRDefault="003A0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Default="003A0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Pr="00810447" w:rsidRDefault="003A0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Default="003A0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Default="003A0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Pr="00810447" w:rsidRDefault="003A0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Pr="00810447" w:rsidRDefault="003A07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Pr="00810447" w:rsidRDefault="003A0786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Pr="00810447" w:rsidRDefault="003A0786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6" w:rsidRDefault="003A0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</w:t>
            </w:r>
          </w:p>
        </w:tc>
      </w:tr>
    </w:tbl>
    <w:p w:rsidR="006A3041" w:rsidRDefault="003710E0">
      <w:bookmarkStart w:id="0" w:name="_GoBack"/>
      <w:bookmarkEnd w:id="0"/>
    </w:p>
    <w:sectPr w:rsidR="006A3041" w:rsidSect="003710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2D"/>
    <w:rsid w:val="003710E0"/>
    <w:rsid w:val="003A0786"/>
    <w:rsid w:val="007431B2"/>
    <w:rsid w:val="00747473"/>
    <w:rsid w:val="00810447"/>
    <w:rsid w:val="009A1C4F"/>
    <w:rsid w:val="009A38BA"/>
    <w:rsid w:val="00BD0508"/>
    <w:rsid w:val="00C7262D"/>
    <w:rsid w:val="00DF3BB8"/>
    <w:rsid w:val="00E80F67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5D99"/>
  <w15:chartTrackingRefBased/>
  <w15:docId w15:val="{5EA7E8E2-4927-440E-8C95-71D116DF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onrid</dc:creator>
  <cp:keywords/>
  <dc:description/>
  <cp:lastModifiedBy>onrid</cp:lastModifiedBy>
  <cp:revision>9</cp:revision>
  <dcterms:created xsi:type="dcterms:W3CDTF">2023-06-27T09:40:00Z</dcterms:created>
  <dcterms:modified xsi:type="dcterms:W3CDTF">2023-06-27T12:08:00Z</dcterms:modified>
</cp:coreProperties>
</file>